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C2989">
      <w:pPr>
        <w:pStyle w:val="2"/>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 报价表</w:t>
      </w:r>
    </w:p>
    <w:p w14:paraId="6CC0BDEF">
      <w:pPr>
        <w:spacing w:line="300" w:lineRule="auto"/>
        <w:rPr>
          <w:rFonts w:ascii="楷体_GB2312" w:eastAsia="楷体_GB2312"/>
          <w:b/>
          <w:sz w:val="24"/>
        </w:rPr>
      </w:pPr>
      <w:r>
        <w:rPr>
          <w:rFonts w:hint="eastAsia" w:ascii="楷体_GB2312" w:eastAsia="楷体_GB2312"/>
          <w:b/>
          <w:sz w:val="24"/>
        </w:rPr>
        <w:t>1   报价要求</w:t>
      </w:r>
    </w:p>
    <w:p w14:paraId="1BEF08DE">
      <w:pPr>
        <w:spacing w:line="300" w:lineRule="auto"/>
        <w:rPr>
          <w:rFonts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 xml:space="preserve">1.1  </w:t>
      </w:r>
      <w:r>
        <w:rPr>
          <w:rFonts w:hint="eastAsia" w:ascii="宋体" w:hAnsi="宋体" w:cs="宋体"/>
          <w:color w:val="auto"/>
          <w:kern w:val="0"/>
          <w:szCs w:val="21"/>
        </w:rPr>
        <w:t>本项目以人民币为单位，保留小数点后两位。</w:t>
      </w:r>
    </w:p>
    <w:p w14:paraId="2AC2156B">
      <w:pPr>
        <w:spacing w:line="300" w:lineRule="auto"/>
        <w:rPr>
          <w:rFonts w:hint="eastAsia"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color w:val="auto"/>
          <w:kern w:val="0"/>
          <w:u w:val="single"/>
        </w:rPr>
        <w:t>询价</w:t>
      </w:r>
      <w:r>
        <w:rPr>
          <w:rFonts w:hint="eastAsia" w:asciiTheme="minorEastAsia" w:hAnsiTheme="minorEastAsia" w:eastAsiaTheme="minorEastAsia"/>
          <w:snapToGrid w:val="0"/>
          <w:color w:val="auto"/>
          <w:kern w:val="0"/>
        </w:rPr>
        <w:t>文件所提供的资料自行测算报价。</w:t>
      </w:r>
    </w:p>
    <w:p w14:paraId="00EA7AC2">
      <w:pPr>
        <w:spacing w:line="300" w:lineRule="auto"/>
        <w:rPr>
          <w:rFonts w:hint="eastAsia" w:ascii="楷体_GB2312" w:eastAsia="楷体_GB2312"/>
          <w:b/>
          <w:sz w:val="24"/>
          <w:lang w:val="en-US" w:eastAsia="zh-CN"/>
        </w:rPr>
      </w:pPr>
      <w:r>
        <w:rPr>
          <w:rFonts w:hint="eastAsia" w:ascii="楷体_GB2312" w:eastAsia="楷体_GB2312"/>
          <w:b/>
          <w:sz w:val="24"/>
        </w:rPr>
        <w:t>2</w:t>
      </w:r>
      <w:r>
        <w:rPr>
          <w:rFonts w:hint="eastAsia" w:ascii="楷体_GB2312" w:eastAsia="楷体_GB2312"/>
          <w:b/>
          <w:sz w:val="24"/>
          <w:lang w:val="en-US" w:eastAsia="zh-CN"/>
        </w:rPr>
        <w:t xml:space="preserve">   无效报价</w:t>
      </w:r>
    </w:p>
    <w:p w14:paraId="2C3E0E6A">
      <w:pPr>
        <w:spacing w:line="400" w:lineRule="exact"/>
        <w:rPr>
          <w:rFonts w:hint="eastAsia" w:asciiTheme="minorEastAsia" w:hAnsiTheme="minorEastAsia" w:eastAsiaTheme="minorEastAsia"/>
          <w:szCs w:val="21"/>
        </w:rPr>
      </w:pPr>
      <w:r>
        <w:rPr>
          <w:rFonts w:hint="eastAsia" w:ascii="宋体" w:hAnsi="宋体" w:cs="Arial"/>
          <w:bCs/>
          <w:szCs w:val="21"/>
          <w:lang w:val="en-US" w:eastAsia="zh-CN"/>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06CC9661">
      <w:pPr>
        <w:spacing w:line="400" w:lineRule="exact"/>
        <w:rPr>
          <w:rFonts w:hint="eastAsia" w:asciiTheme="minorEastAsia" w:hAnsiTheme="minorEastAsia" w:eastAsiaTheme="minorEastAsia"/>
          <w:szCs w:val="21"/>
        </w:rPr>
      </w:pPr>
    </w:p>
    <w:tbl>
      <w:tblPr>
        <w:tblStyle w:val="5"/>
        <w:tblW w:w="82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456"/>
        <w:gridCol w:w="456"/>
        <w:gridCol w:w="456"/>
        <w:gridCol w:w="916"/>
        <w:gridCol w:w="917"/>
        <w:gridCol w:w="4593"/>
      </w:tblGrid>
      <w:tr w14:paraId="4D7F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3416">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1B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采购内容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43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950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C92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48B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金额</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7C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技术要求</w:t>
            </w:r>
          </w:p>
        </w:tc>
      </w:tr>
      <w:tr w14:paraId="15B8F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52F3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BC4D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窗帘</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0339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米</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5C90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56</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CF0F2">
            <w:pPr>
              <w:jc w:val="center"/>
              <w:rPr>
                <w:rFonts w:hint="eastAsia" w:ascii="仿宋_GB2312" w:hAnsi="宋体" w:eastAsia="仿宋_GB2312" w:cs="仿宋_GB2312"/>
                <w:i w:val="0"/>
                <w:iCs w:val="0"/>
                <w:color w:val="000000"/>
                <w:sz w:val="24"/>
                <w:szCs w:val="24"/>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F9A7">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0F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1、基本技术标准，检测标准：GB/T33620-2017；</w:t>
            </w:r>
          </w:p>
        </w:tc>
      </w:tr>
      <w:tr w14:paraId="7C33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38B8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212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AE9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0ACB">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C49A3">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8C5FB">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40F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1.1成分：100%聚酯纤维；</w:t>
            </w:r>
          </w:p>
        </w:tc>
      </w:tr>
      <w:tr w14:paraId="308B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AF79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4DBD">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B5E8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B92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95FB">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93AC4">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B7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1.2厚度（mm)：1.4-1.5；</w:t>
            </w:r>
          </w:p>
        </w:tc>
      </w:tr>
      <w:tr w14:paraId="220E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7A9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EFAE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0961">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4179">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5CDFF">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74B5">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6CE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1.3透气性（mm/s)：200-220；</w:t>
            </w:r>
          </w:p>
        </w:tc>
      </w:tr>
      <w:tr w14:paraId="2D4F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038D">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E334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192E">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D6D3">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D7DC">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9770">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88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1.4平方米重量（自然重）（g/</w:t>
            </w:r>
            <w:r>
              <w:rPr>
                <w:rFonts w:hint="eastAsia" w:ascii="宋体" w:hAnsi="宋体" w:eastAsia="宋体" w:cs="宋体"/>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）：430-435；</w:t>
            </w:r>
          </w:p>
        </w:tc>
      </w:tr>
      <w:tr w14:paraId="0A6E1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780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3EC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EA3A9">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07F1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3EE07">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DF2C">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150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1.5顶破强力（N）：≥440；</w:t>
            </w:r>
          </w:p>
        </w:tc>
      </w:tr>
      <w:tr w14:paraId="34F6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B5A8">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25CF">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E01F">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70AA">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A272">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70786">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2166">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1.6断裂伸长率（%）：横向≥35、直向≥35；</w:t>
            </w:r>
          </w:p>
        </w:tc>
      </w:tr>
      <w:tr w14:paraId="3548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909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BAFE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C91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65B7">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0BC13">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1F20">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5B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1.7织物透光性（%）：≤1；</w:t>
            </w:r>
          </w:p>
        </w:tc>
      </w:tr>
      <w:tr w14:paraId="525AB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6D8E">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7D0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B061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88819">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1F2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35E0">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2E3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1.8弯曲长度（cm）:直向≤1.6，横向≤1.6；</w:t>
            </w:r>
          </w:p>
        </w:tc>
      </w:tr>
      <w:tr w14:paraId="31340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592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3DE18">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8F59E">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E354">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CF361">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BC3E">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BE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1.9折痕回复性（°）：总折痕回复角≥260。</w:t>
            </w:r>
          </w:p>
        </w:tc>
      </w:tr>
      <w:tr w14:paraId="6A4F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1E1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AA99">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2B81">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F56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A512">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E1F47">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83D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1.10吸声性能：频率250Hz吸声系数≥0.7，频率500Hz吸声系数≥0.90，频率1000Hz吸声系数≥0.70，频率2000Hz吸声系数≥0.80，频率4000Hz吸声系数≥0.80。</w:t>
            </w:r>
          </w:p>
        </w:tc>
      </w:tr>
      <w:tr w14:paraId="42F0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7947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346BF">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FDC6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D5EF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4B8E6">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0CFD">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9E99">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2、基本安全标准：</w:t>
            </w:r>
          </w:p>
        </w:tc>
      </w:tr>
      <w:tr w14:paraId="2851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2C8AC">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46D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5AA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A785">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AACF">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D2A3">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366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2.1甲醛含量：未检出；</w:t>
            </w:r>
          </w:p>
        </w:tc>
      </w:tr>
      <w:tr w14:paraId="1CA8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A0A4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318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E8B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B198C">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A6D7A">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08892">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1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2.2PH值：6.0-7.5；</w:t>
            </w:r>
          </w:p>
        </w:tc>
      </w:tr>
      <w:tr w14:paraId="7BAE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AFF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D4D1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0462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B16F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5CD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28E">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C92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2.3异味：无；</w:t>
            </w:r>
          </w:p>
        </w:tc>
      </w:tr>
      <w:tr w14:paraId="30C4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554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58FA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8D4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35B20">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92AA4">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69F4">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BAD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2.4可分解致癌芳香胺染料：禁用。</w:t>
            </w:r>
          </w:p>
        </w:tc>
      </w:tr>
      <w:tr w14:paraId="3CAE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DC8C">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C17B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7C9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9066">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F26C">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C24A5">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01B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3、阻燃标准：符合《公共场所阻燃制品及组件燃烧性能要求和标识》GB20286-2006 1级标准。 </w:t>
            </w:r>
          </w:p>
        </w:tc>
      </w:tr>
      <w:tr w14:paraId="6BB4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EBF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CF39">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E27F8">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7AD9C">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9F9D2">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9DCE">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154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3.1水洗≥100次后检测；</w:t>
            </w:r>
          </w:p>
        </w:tc>
      </w:tr>
      <w:tr w14:paraId="5526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08C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FF46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F617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933E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12D1">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F8E9A">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96E">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3.2氧指数≥32%；</w:t>
            </w:r>
          </w:p>
        </w:tc>
      </w:tr>
      <w:tr w14:paraId="7577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6F9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F93F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FCF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D99BD">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E0BF">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9EAF">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FF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3.3损毁长度≤140mm；</w:t>
            </w:r>
          </w:p>
        </w:tc>
      </w:tr>
      <w:tr w14:paraId="3939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F68C1">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C6E1">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3A26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3C0C9">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6D78">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C0A3">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3DA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3.4续燃时间≤5S、阴燃时间≤5S；</w:t>
            </w:r>
          </w:p>
        </w:tc>
      </w:tr>
      <w:tr w14:paraId="6D72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945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55AA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F0C6">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6C9F">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B34A8">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45B1C">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463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3.5燃烧滴落物未引起脱脂棉燃烧或阴燃；</w:t>
            </w:r>
          </w:p>
        </w:tc>
      </w:tr>
      <w:tr w14:paraId="533A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4DF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EBC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48EA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4495B">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AA41">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546F">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F08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3.6烟密度≤14；</w:t>
            </w:r>
          </w:p>
        </w:tc>
      </w:tr>
      <w:tr w14:paraId="0AB1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265C1">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64D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F072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FA34">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DDD1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DDDF">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8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3.7产烟毒性等级不低于ZA2 级。</w:t>
            </w:r>
          </w:p>
        </w:tc>
      </w:tr>
      <w:tr w14:paraId="162A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9F68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01C3">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FDB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9FF72">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8855">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2C79">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A1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4、配置走珠、布带钩：</w:t>
            </w:r>
          </w:p>
        </w:tc>
      </w:tr>
      <w:tr w14:paraId="692F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F530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2A0B">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41FC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5C3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AB445">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87F9">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61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4.1走珠：加厚不锈钢框架，不易生锈，承重力强；明轨，滑轮，顺滑耐磨。</w:t>
            </w:r>
          </w:p>
        </w:tc>
      </w:tr>
      <w:tr w14:paraId="63A9E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F729">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8364">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19D92">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F443">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6E68D">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0813">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3A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4.2布带钩、挂钩采用不锈钢材质；承重力强，拆装方便。</w:t>
            </w:r>
          </w:p>
        </w:tc>
      </w:tr>
      <w:tr w14:paraId="7A8E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8098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07D45">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3B487">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6139">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7A2F">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9898">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5F6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提供轨道滑轮吊钩。轨道材质：铝合金；符合《一般工业用铝及铝合金挤压型材》的标准要求；符合《变形铝及铝合金化学成分》；（si）%≤0.42，（Fe）%≤0.30,(Cu）%≤0.04，（Mn）%≤0.02，（Mg）%0.45~0.9，(Cr)%≤0.015，（Zn）%≤0.10，（Ti）%≤0.02；(测试方法：GB/T20975.25-2008)。</w:t>
            </w:r>
          </w:p>
        </w:tc>
      </w:tr>
      <w:tr w14:paraId="4E20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D6E4A">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192C">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AC1C0">
            <w:pPr>
              <w:jc w:val="center"/>
              <w:rPr>
                <w:rFonts w:hint="eastAsia" w:ascii="仿宋_GB2312" w:hAnsi="宋体" w:eastAsia="仿宋_GB2312" w:cs="仿宋_GB2312"/>
                <w:i w:val="0"/>
                <w:iCs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0C7E">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AF058">
            <w:pPr>
              <w:jc w:val="center"/>
              <w:rPr>
                <w:rFonts w:hint="eastAsia" w:ascii="仿宋_GB2312" w:hAnsi="宋体" w:eastAsia="仿宋_GB2312" w:cs="仿宋_GB2312"/>
                <w:i w:val="0"/>
                <w:iCs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FB81">
            <w:pPr>
              <w:jc w:val="center"/>
              <w:rPr>
                <w:rFonts w:hint="eastAsia" w:ascii="仿宋_GB2312" w:hAnsi="宋体" w:eastAsia="仿宋_GB2312" w:cs="仿宋_GB2312"/>
                <w:i w:val="0"/>
                <w:iCs w:val="0"/>
                <w:color w:val="000000"/>
                <w:sz w:val="24"/>
                <w:szCs w:val="24"/>
                <w:u w:val="none"/>
              </w:rPr>
            </w:pPr>
          </w:p>
        </w:tc>
        <w:tc>
          <w:tcPr>
            <w:tcW w:w="4650" w:type="dxa"/>
            <w:tcBorders>
              <w:top w:val="single" w:color="000000" w:sz="4" w:space="0"/>
              <w:left w:val="single" w:color="000000" w:sz="4" w:space="0"/>
              <w:bottom w:val="nil"/>
              <w:right w:val="single" w:color="000000" w:sz="4" w:space="0"/>
            </w:tcBorders>
            <w:shd w:val="clear" w:color="auto" w:fill="auto"/>
            <w:vAlign w:val="center"/>
          </w:tcPr>
          <w:p w14:paraId="2A1B1CB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窗纱两边包边≥3cm，底部双层包边≥5cm，顶部预留不少于5cm内止口，加工工艺：窗纱打皱须从顶到脚上下一致。按照实际倍比例打皱，布头与绑带布帘面料的材质及颜色要一致，不能有布头带裸露在外面。车边≥3公分，脚≥5公分。</w:t>
            </w:r>
          </w:p>
        </w:tc>
      </w:tr>
      <w:tr w14:paraId="68DA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DEF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总计：     元（含税费）</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36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包含运费、安装费、人工费、常用材料及相应配件等费用。</w:t>
            </w:r>
          </w:p>
        </w:tc>
      </w:tr>
    </w:tbl>
    <w:p w14:paraId="3F93263A">
      <w:pPr>
        <w:adjustRightInd w:val="0"/>
        <w:snapToGrid w:val="0"/>
        <w:spacing w:line="300" w:lineRule="auto"/>
        <w:rPr>
          <w:snapToGrid w:val="0"/>
          <w:kern w:val="0"/>
        </w:rPr>
      </w:pPr>
    </w:p>
    <w:p w14:paraId="28413E99">
      <w:pPr>
        <w:adjustRightInd w:val="0"/>
        <w:snapToGrid w:val="0"/>
        <w:spacing w:line="300" w:lineRule="auto"/>
        <w:jc w:val="right"/>
        <w:rPr>
          <w:rFonts w:hint="eastAsia"/>
          <w:snapToGrid w:val="0"/>
          <w:kern w:val="0"/>
        </w:rPr>
      </w:pPr>
      <w:r>
        <w:rPr>
          <w:rFonts w:hint="eastAsia" w:ascii="宋体" w:hAnsi="宋体" w:cs="宋体"/>
          <w:szCs w:val="21"/>
        </w:rPr>
        <w:t>报价</w:t>
      </w:r>
      <w:r>
        <w:rPr>
          <w:rFonts w:hint="eastAsia"/>
          <w:snapToGrid w:val="0"/>
          <w:kern w:val="0"/>
        </w:rPr>
        <w:t>单位：（加盖公章）</w:t>
      </w:r>
    </w:p>
    <w:p w14:paraId="17AEB549">
      <w:pPr>
        <w:adjustRightInd w:val="0"/>
        <w:snapToGrid w:val="0"/>
        <w:spacing w:line="300" w:lineRule="auto"/>
        <w:ind w:firstLine="7350" w:firstLineChars="3500"/>
        <w:jc w:val="both"/>
        <w:rPr>
          <w:rFonts w:hint="eastAsia"/>
          <w:snapToGrid w:val="0"/>
          <w:kern w:val="0"/>
        </w:rPr>
      </w:pPr>
      <w:r>
        <w:rPr>
          <w:rFonts w:hint="eastAsia"/>
          <w:snapToGrid w:val="0"/>
          <w:kern w:val="0"/>
        </w:rPr>
        <w:t xml:space="preserve"> </w:t>
      </w:r>
    </w:p>
    <w:p w14:paraId="38048669">
      <w:pPr>
        <w:tabs>
          <w:tab w:val="left" w:pos="7251"/>
        </w:tabs>
        <w:adjustRightInd w:val="0"/>
        <w:snapToGrid w:val="0"/>
        <w:spacing w:line="300" w:lineRule="auto"/>
        <w:ind w:firstLine="7350" w:firstLineChars="3500"/>
        <w:jc w:val="right"/>
        <w:rPr>
          <w:rFonts w:hint="eastAsia"/>
          <w:snapToGrid w:val="0"/>
          <w:kern w:val="0"/>
        </w:rPr>
      </w:pPr>
      <w:r>
        <w:rPr>
          <w:rFonts w:hint="eastAsia"/>
          <w:snapToGrid w:val="0"/>
          <w:kern w:val="0"/>
          <w:lang w:eastAsia="zh-CN"/>
        </w:rPr>
        <w:tab/>
      </w:r>
      <w:r>
        <w:rPr>
          <w:rFonts w:hint="eastAsia"/>
          <w:snapToGrid w:val="0"/>
          <w:kern w:val="0"/>
          <w:lang w:val="en-US" w:eastAsia="zh-CN"/>
        </w:rPr>
        <w:t xml:space="preserve">         </w:t>
      </w:r>
      <w:r>
        <w:rPr>
          <w:rFonts w:hint="eastAsia"/>
          <w:snapToGrid w:val="0"/>
          <w:kern w:val="0"/>
        </w:rPr>
        <w:t>联系人：</w:t>
      </w:r>
    </w:p>
    <w:p w14:paraId="0BFE9BD8">
      <w:pPr>
        <w:adjustRightInd w:val="0"/>
        <w:snapToGrid w:val="0"/>
        <w:spacing w:line="300" w:lineRule="auto"/>
        <w:jc w:val="right"/>
        <w:rPr>
          <w:snapToGrid w:val="0"/>
          <w:kern w:val="0"/>
        </w:rPr>
      </w:pPr>
      <w:bookmarkStart w:id="0" w:name="_GoBack"/>
      <w:bookmarkEnd w:id="0"/>
      <w:r>
        <w:rPr>
          <w:rFonts w:hint="eastAsia"/>
          <w:snapToGrid w:val="0"/>
          <w:kern w:val="0"/>
        </w:rPr>
        <w:t xml:space="preserve">                     联系电话：</w:t>
      </w:r>
    </w:p>
    <w:p w14:paraId="6D7E2CF0">
      <w:pPr>
        <w:adjustRightInd w:val="0"/>
        <w:snapToGrid w:val="0"/>
        <w:spacing w:line="300" w:lineRule="auto"/>
        <w:jc w:val="right"/>
        <w:rPr>
          <w:snapToGrid w:val="0"/>
          <w:kern w:val="0"/>
        </w:rPr>
      </w:pPr>
    </w:p>
    <w:p w14:paraId="2C6017A4">
      <w:pPr>
        <w:adjustRightInd w:val="0"/>
        <w:snapToGrid w:val="0"/>
        <w:spacing w:line="300" w:lineRule="auto"/>
        <w:rPr>
          <w:snapToGrid w:val="0"/>
          <w:kern w:val="0"/>
        </w:rPr>
      </w:pPr>
    </w:p>
    <w:p w14:paraId="7256CF29">
      <w:pPr>
        <w:wordWrap w:val="0"/>
        <w:adjustRightInd w:val="0"/>
        <w:snapToGrid w:val="0"/>
        <w:spacing w:line="300" w:lineRule="auto"/>
        <w:jc w:val="right"/>
        <w:rPr>
          <w:bCs/>
          <w:snapToGrid w:val="0"/>
        </w:rPr>
      </w:pPr>
      <w:r>
        <w:rPr>
          <w:rFonts w:hint="eastAsia"/>
          <w:snapToGrid w:val="0"/>
          <w:kern w:val="0"/>
        </w:rPr>
        <w:t>年    月   日</w:t>
      </w:r>
    </w:p>
    <w:p w14:paraId="66F8391E"/>
    <w:p w14:paraId="51AFF96B"/>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56A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9D030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69D030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9DB">
    <w:pPr>
      <w:pStyle w:val="4"/>
      <w:tabs>
        <w:tab w:val="center" w:pos="4819"/>
        <w:tab w:val="right" w:pos="9638"/>
      </w:tabs>
      <w:jc w:val="left"/>
    </w:pPr>
    <w:r>
      <w:rPr>
        <w:rFonts w:hint="eastAsia"/>
      </w:rPr>
      <w:t>项目名称：深圳市深汕人民医院后勤保卫部临安里临时办公点</w:t>
    </w:r>
    <w:r>
      <w:rPr>
        <w:rFonts w:hint="eastAsia"/>
        <w:lang w:val="en-US" w:eastAsia="zh-CN"/>
      </w:rPr>
      <w:t>窗帘</w:t>
    </w:r>
    <w:r>
      <w:rPr>
        <w:rFonts w:hint="eastAsia"/>
      </w:rPr>
      <w:t xml:space="preserve">采购                         </w:t>
    </w:r>
  </w:p>
  <w:p w14:paraId="7C14D042">
    <w:pPr>
      <w:pStyle w:val="4"/>
    </w:pPr>
    <w:r>
      <w:rPr>
        <w:rFonts w:hint="eastAsia"/>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145DA"/>
    <w:rsid w:val="243200EE"/>
    <w:rsid w:val="49314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2025-08-28T08:21:00Z</dcterms:created>
  <dc:creator>杨妍荻</dc:creator>
  <cp:lastModifiedBy>杨妍荻</cp:lastModifiedBy>
  <dcterms:modified xsi:type="dcterms:W3CDTF">2025-08-28T08:25:52Z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847C400CEB2F40A19DE9C9E77809CEAD_11</vt:lpwstr>
  </property>
</Properties>
</file>