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spacing w:line="360" w:lineRule="auto"/>
        <w:jc w:val="center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打印</w:t>
      </w:r>
      <w:r>
        <w:rPr>
          <w:rFonts w:hint="eastAsia" w:ascii="宋体" w:hAnsi="宋体" w:cs="宋体"/>
          <w:b/>
          <w:bCs/>
          <w:sz w:val="24"/>
        </w:rPr>
        <w:t>机耗材一览表</w:t>
      </w:r>
    </w:p>
    <w:tbl>
      <w:tblPr>
        <w:tblStyle w:val="5"/>
        <w:tblW w:w="86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2437"/>
        <w:gridCol w:w="2871"/>
        <w:gridCol w:w="2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序号</w:t>
            </w:r>
          </w:p>
        </w:tc>
        <w:tc>
          <w:tcPr>
            <w:tcW w:w="24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耗材名称</w:t>
            </w:r>
          </w:p>
        </w:tc>
        <w:tc>
          <w:tcPr>
            <w:tcW w:w="287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规格</w:t>
            </w: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2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一、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适用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设备型号：得力M221CR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24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黑色粉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盒</w:t>
            </w:r>
          </w:p>
        </w:tc>
        <w:tc>
          <w:tcPr>
            <w:tcW w:w="287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高容粉盒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不低于38000张</w:t>
            </w: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厂家原装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243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青色粉盒</w:t>
            </w:r>
          </w:p>
        </w:tc>
        <w:tc>
          <w:tcPr>
            <w:tcW w:w="287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高容粉盒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不低于19000张</w:t>
            </w: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厂家原装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243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黄色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粉盒</w:t>
            </w:r>
          </w:p>
        </w:tc>
        <w:tc>
          <w:tcPr>
            <w:tcW w:w="28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高容粉盒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不低于19000张</w:t>
            </w: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厂家原装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243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红色粉盒</w:t>
            </w:r>
          </w:p>
        </w:tc>
        <w:tc>
          <w:tcPr>
            <w:tcW w:w="287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高容粉盒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不低于19000张</w:t>
            </w: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厂家原装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24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感光鼓</w:t>
            </w:r>
          </w:p>
        </w:tc>
        <w:tc>
          <w:tcPr>
            <w:tcW w:w="28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感光鼓(四色通用)</w:t>
            </w: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厂家原装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</w:t>
            </w:r>
          </w:p>
        </w:tc>
        <w:tc>
          <w:tcPr>
            <w:tcW w:w="24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废粉盒</w:t>
            </w:r>
          </w:p>
        </w:tc>
        <w:tc>
          <w:tcPr>
            <w:tcW w:w="28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原装废粉盒废粉</w:t>
            </w: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厂家原装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2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二、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适用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设备型号：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富士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 xml:space="preserve"> Apeos C3061 CPS-B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7</w:t>
            </w:r>
          </w:p>
        </w:tc>
        <w:tc>
          <w:tcPr>
            <w:tcW w:w="24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黑色粉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盒</w:t>
            </w:r>
          </w:p>
        </w:tc>
        <w:tc>
          <w:tcPr>
            <w:tcW w:w="2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高容粉盒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不低于36000张</w:t>
            </w: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厂家原装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9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8</w:t>
            </w:r>
          </w:p>
        </w:tc>
        <w:tc>
          <w:tcPr>
            <w:tcW w:w="24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青色粉盒</w:t>
            </w:r>
          </w:p>
        </w:tc>
        <w:tc>
          <w:tcPr>
            <w:tcW w:w="2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高容粉盒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不低于21000张</w:t>
            </w: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厂家原装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</w:p>
        </w:tc>
        <w:tc>
          <w:tcPr>
            <w:tcW w:w="24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黄色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粉盒</w:t>
            </w:r>
          </w:p>
        </w:tc>
        <w:tc>
          <w:tcPr>
            <w:tcW w:w="2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高容粉盒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不低于21000张</w:t>
            </w: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厂家原装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24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红色粉盒</w:t>
            </w:r>
          </w:p>
        </w:tc>
        <w:tc>
          <w:tcPr>
            <w:tcW w:w="2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高容粉盒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不低于21000张</w:t>
            </w: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厂家原装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24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硒鼓</w:t>
            </w:r>
          </w:p>
        </w:tc>
        <w:tc>
          <w:tcPr>
            <w:tcW w:w="287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硒鼓，不低于70000张</w:t>
            </w: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厂家原装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24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废粉盒</w:t>
            </w:r>
          </w:p>
        </w:tc>
        <w:tc>
          <w:tcPr>
            <w:tcW w:w="287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原装废粉盒废粉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不低于55000张</w:t>
            </w: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厂家原装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2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三、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适用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设备型号：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 xml:space="preserve">兄弟 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HL-5580D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24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硒鼓</w:t>
            </w:r>
          </w:p>
        </w:tc>
        <w:tc>
          <w:tcPr>
            <w:tcW w:w="287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不低于30000张</w:t>
            </w: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厂家原装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24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碳粉</w:t>
            </w:r>
          </w:p>
        </w:tc>
        <w:tc>
          <w:tcPr>
            <w:tcW w:w="287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不低于8000张</w:t>
            </w: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厂家原装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2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四、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适用设备型号：佳能(Canon) LBP621Cw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15</w:t>
            </w:r>
          </w:p>
        </w:tc>
        <w:tc>
          <w:tcPr>
            <w:tcW w:w="24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硒鼓</w:t>
            </w:r>
          </w:p>
        </w:tc>
        <w:tc>
          <w:tcPr>
            <w:tcW w:w="287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不低于3100张</w:t>
            </w: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厂家原装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16</w:t>
            </w:r>
          </w:p>
        </w:tc>
        <w:tc>
          <w:tcPr>
            <w:tcW w:w="24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硒鼓</w:t>
            </w:r>
          </w:p>
        </w:tc>
        <w:tc>
          <w:tcPr>
            <w:tcW w:w="287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不低于2300张</w:t>
            </w: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厂家原装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17</w:t>
            </w:r>
          </w:p>
        </w:tc>
        <w:tc>
          <w:tcPr>
            <w:tcW w:w="24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硒鼓</w:t>
            </w:r>
          </w:p>
        </w:tc>
        <w:tc>
          <w:tcPr>
            <w:tcW w:w="28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不低于2300张</w:t>
            </w: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厂家原装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18</w:t>
            </w:r>
          </w:p>
        </w:tc>
        <w:tc>
          <w:tcPr>
            <w:tcW w:w="24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硒鼓</w:t>
            </w:r>
          </w:p>
        </w:tc>
        <w:tc>
          <w:tcPr>
            <w:tcW w:w="28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不低于2300张</w:t>
            </w: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厂家原装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2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五、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适用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设备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型号：得实/Dascom DS-1900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19</w:t>
            </w:r>
          </w:p>
        </w:tc>
        <w:tc>
          <w:tcPr>
            <w:tcW w:w="243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sz w:val="24"/>
              </w:rPr>
              <w:t>色带架</w:t>
            </w:r>
          </w:p>
        </w:tc>
        <w:tc>
          <w:tcPr>
            <w:tcW w:w="287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不低于8</w:t>
            </w:r>
            <w:r>
              <w:rPr>
                <w:rFonts w:hint="eastAsia" w:ascii="宋体" w:hAnsi="宋体" w:cs="宋体"/>
                <w:sz w:val="24"/>
              </w:rPr>
              <w:t>00万字符</w:t>
            </w: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厂家原装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2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六、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适用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设备型号：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沧田 CTP-2501DN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</w:t>
            </w:r>
          </w:p>
        </w:tc>
        <w:tc>
          <w:tcPr>
            <w:tcW w:w="24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硒鼓</w:t>
            </w:r>
          </w:p>
        </w:tc>
        <w:tc>
          <w:tcPr>
            <w:tcW w:w="28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不低于3000页</w:t>
            </w: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厂家原装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2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七、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适用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设备型号：格之格GS416ZS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21</w:t>
            </w:r>
          </w:p>
        </w:tc>
        <w:tc>
          <w:tcPr>
            <w:tcW w:w="24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蜡基碳带</w:t>
            </w:r>
          </w:p>
        </w:tc>
        <w:tc>
          <w:tcPr>
            <w:tcW w:w="28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规格110mm*300m</w:t>
            </w: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厂家原装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22</w:t>
            </w:r>
          </w:p>
        </w:tc>
        <w:tc>
          <w:tcPr>
            <w:tcW w:w="24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混合基碳带</w:t>
            </w:r>
          </w:p>
        </w:tc>
        <w:tc>
          <w:tcPr>
            <w:tcW w:w="28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规格110mm*300m</w:t>
            </w: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厂家原装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23</w:t>
            </w:r>
          </w:p>
        </w:tc>
        <w:tc>
          <w:tcPr>
            <w:tcW w:w="24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树脂碳带</w:t>
            </w:r>
          </w:p>
        </w:tc>
        <w:tc>
          <w:tcPr>
            <w:tcW w:w="28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规格110mm*300m</w:t>
            </w: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厂家原装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2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八、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适用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设备型号：得实1930PRO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4" w:type="dxa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24</w:t>
            </w:r>
          </w:p>
        </w:tc>
        <w:tc>
          <w:tcPr>
            <w:tcW w:w="243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色带</w:t>
            </w:r>
          </w:p>
        </w:tc>
        <w:tc>
          <w:tcPr>
            <w:tcW w:w="287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适用于</w:t>
            </w:r>
            <w:r>
              <w:rPr>
                <w:rFonts w:hint="eastAsia" w:ascii="宋体" w:hAnsi="宋体" w:cs="宋体"/>
                <w:sz w:val="24"/>
              </w:rPr>
              <w:t>得实1930PRO</w:t>
            </w: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厂家原装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17012"/>
    <w:rsid w:val="3051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uiPriority w:val="99"/>
    <w:pPr>
      <w:spacing w:line="360" w:lineRule="auto"/>
    </w:pPr>
    <w:rPr>
      <w:b/>
      <w:bCs/>
      <w:sz w:val="24"/>
    </w:rPr>
  </w:style>
  <w:style w:type="paragraph" w:styleId="3">
    <w:name w:val="Body Text 2"/>
    <w:basedOn w:val="1"/>
    <w:qFormat/>
    <w:uiPriority w:val="0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2025-11-28T01:33:00Z</dcterms:created>
  <dc:creator>杨玉城</dc:creator>
  <cp:lastModifiedBy>杨玉城</cp:lastModifiedBy>
  <dcterms:modified xsi:type="dcterms:W3CDTF">2025-11-28T01:37:01Z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